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w:t>
      </w:r>
      <w:r>
        <w:rPr>
          <w:rFonts w:hint="default"/>
        </w:rPr>
        <w:t>2</w:t>
      </w:r>
      <w:r>
        <w:rPr>
          <w:rFonts w:hint="eastAsia"/>
        </w:rPr>
        <w:t>号の</w:t>
      </w:r>
      <w:r>
        <w:rPr>
          <w:rFonts w:hint="default"/>
        </w:rPr>
        <w:t>10</w:t>
      </w:r>
      <w:r>
        <w:rPr>
          <w:rFonts w:hint="eastAsia"/>
        </w:rPr>
        <w:t>（第</w:t>
      </w:r>
      <w:r>
        <w:rPr>
          <w:rFonts w:hint="default"/>
        </w:rPr>
        <w:t>5</w:t>
      </w:r>
      <w:r>
        <w:rPr>
          <w:rFonts w:hint="eastAsia"/>
        </w:rPr>
        <w:t>条、第</w:t>
      </w:r>
      <w:r>
        <w:rPr>
          <w:rFonts w:hint="default"/>
        </w:rPr>
        <w:t>8</w:t>
      </w:r>
      <w:r>
        <w:rPr>
          <w:rFonts w:hint="eastAsia"/>
        </w:rPr>
        <w:t>条関係）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default"/>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法人名又は屋号</w:t>
            </w:r>
          </w:p>
        </w:tc>
        <w:tc>
          <w:tcPr>
            <w:tcW w:w="6082"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47"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3"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代表者住所</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事業所所在地</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r>
              <w:rPr>
                <w:rFonts w:hint="eastAsia"/>
              </w:rPr>
              <w:t>阿波市</w:t>
            </w: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担当者（職）氏名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widowControl w:val="1"/>
              <w:rPr>
                <w:rFonts w:hint="default"/>
              </w:rPr>
            </w:pPr>
            <w:r>
              <w:rPr>
                <w:rFonts w:hint="eastAsia"/>
              </w:rPr>
              <w:t>連絡先電話番号</w:t>
            </w:r>
          </w:p>
        </w:tc>
        <w:tc>
          <w:tcPr>
            <w:tcW w:w="6082"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1"/>
              <w:rPr>
                <w:rFonts w:hint="default"/>
              </w:rPr>
            </w:pPr>
          </w:p>
        </w:tc>
      </w:tr>
      <w:tr>
        <w:trPr>
          <w:trHeight w:val="564" w:hRule="atLeast"/>
        </w:trPr>
        <w:tc>
          <w:tcPr>
            <w:tcW w:w="2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創業年月日</w:t>
            </w:r>
          </w:p>
        </w:tc>
        <w:tc>
          <w:tcPr>
            <w:tcW w:w="608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資本金（法人の場合）</w:t>
            </w:r>
          </w:p>
        </w:tc>
        <w:tc>
          <w:tcPr>
            <w:tcW w:w="6082" w:type="dxa"/>
            <w:gridSpan w:val="2"/>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vAlign w:val="top"/>
          </w:tcPr>
          <w:p>
            <w:pPr>
              <w:pStyle w:val="0"/>
              <w:widowControl w:val="1"/>
              <w:rPr>
                <w:rFonts w:hint="default"/>
              </w:rPr>
            </w:pPr>
            <w:r>
              <w:rPr>
                <w:rFonts w:hint="eastAsia"/>
              </w:rPr>
              <w:t>従業員数</w:t>
            </w:r>
          </w:p>
        </w:tc>
        <w:tc>
          <w:tcPr>
            <w:tcW w:w="6082" w:type="dxa"/>
            <w:gridSpan w:val="2"/>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vAlign w:val="top"/>
          </w:tcPr>
          <w:p>
            <w:pPr>
              <w:pStyle w:val="0"/>
              <w:widowControl w:val="1"/>
              <w:rPr>
                <w:rFonts w:hint="default"/>
              </w:rPr>
            </w:pPr>
            <w:r>
              <w:rPr>
                <w:rFonts w:hint="eastAsia"/>
              </w:rPr>
              <w:t>業種（日本標準産業分類に掲げる細分類）</w:t>
            </w:r>
          </w:p>
        </w:tc>
        <w:tc>
          <w:tcPr>
            <w:tcW w:w="6082" w:type="dxa"/>
            <w:gridSpan w:val="2"/>
            <w:vAlign w:val="center"/>
          </w:tcPr>
          <w:p>
            <w:pPr>
              <w:pStyle w:val="0"/>
              <w:widowControl w:val="1"/>
              <w:wordWrap w:val="0"/>
              <w:jc w:val="right"/>
              <w:rPr>
                <w:rFonts w:hint="default"/>
              </w:rPr>
            </w:pPr>
          </w:p>
        </w:tc>
      </w:tr>
      <w:tr>
        <w:trPr>
          <w:trHeight w:val="524" w:hRule="atLeast"/>
        </w:trPr>
        <w:tc>
          <w:tcPr>
            <w:tcW w:w="2392" w:type="dxa"/>
            <w:gridSpan w:val="2"/>
            <w:vAlign w:val="top"/>
          </w:tcPr>
          <w:p>
            <w:pPr>
              <w:pStyle w:val="0"/>
              <w:widowControl w:val="1"/>
              <w:rPr>
                <w:rFonts w:hint="default"/>
              </w:rPr>
            </w:pPr>
            <w:r>
              <w:rPr>
                <w:rFonts w:hint="eastAsia"/>
              </w:rPr>
              <w:t>主たる事業内容</w:t>
            </w:r>
          </w:p>
        </w:tc>
        <w:tc>
          <w:tcPr>
            <w:tcW w:w="6082"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524" w:hRule="atLeast"/>
        </w:trPr>
        <w:tc>
          <w:tcPr>
            <w:tcW w:w="8474" w:type="dxa"/>
            <w:gridSpan w:val="4"/>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vAlign w:val="center"/>
          </w:tcPr>
          <w:p>
            <w:pPr>
              <w:pStyle w:val="0"/>
              <w:widowControl w:val="1"/>
              <w:jc w:val="center"/>
              <w:rPr>
                <w:rFonts w:hint="default"/>
              </w:rPr>
            </w:pPr>
            <w:r>
              <w:rPr>
                <w:rFonts w:hint="eastAsia"/>
              </w:rPr>
              <w:t>実施年度</w:t>
            </w:r>
          </w:p>
        </w:tc>
        <w:tc>
          <w:tcPr>
            <w:tcW w:w="1559" w:type="dxa"/>
            <w:gridSpan w:val="2"/>
            <w:vAlign w:val="center"/>
          </w:tcPr>
          <w:p>
            <w:pPr>
              <w:pStyle w:val="0"/>
              <w:widowControl w:val="1"/>
              <w:jc w:val="center"/>
              <w:rPr>
                <w:rFonts w:hint="default"/>
              </w:rPr>
            </w:pPr>
            <w:r>
              <w:rPr>
                <w:rFonts w:hint="eastAsia"/>
              </w:rPr>
              <w:t>事業区分</w:t>
            </w:r>
          </w:p>
        </w:tc>
        <w:tc>
          <w:tcPr>
            <w:tcW w:w="5654" w:type="dxa"/>
            <w:vAlign w:val="center"/>
          </w:tcPr>
          <w:p>
            <w:pPr>
              <w:pStyle w:val="0"/>
              <w:widowControl w:val="1"/>
              <w:jc w:val="center"/>
              <w:rPr>
                <w:rFonts w:hint="default"/>
              </w:rPr>
            </w:pPr>
            <w:r>
              <w:rPr>
                <w:rFonts w:hint="eastAsia"/>
              </w:rPr>
              <w:t>事業内容</w:t>
            </w: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r>
        <w:rPr>
          <w:rFonts w:hint="default"/>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188"/>
        <w:gridCol w:w="6306"/>
      </w:tblGrid>
      <w:tr>
        <w:trPr>
          <w:trHeight w:val="510" w:hRule="atLeast"/>
        </w:trPr>
        <w:tc>
          <w:tcPr>
            <w:tcW w:w="2188" w:type="dxa"/>
            <w:vAlign w:val="top"/>
          </w:tcPr>
          <w:p>
            <w:pPr>
              <w:pStyle w:val="0"/>
              <w:widowControl w:val="1"/>
              <w:rPr>
                <w:rFonts w:hint="default"/>
              </w:rPr>
            </w:pPr>
            <w:r>
              <w:rPr>
                <w:rFonts w:hint="eastAsia"/>
              </w:rPr>
              <w:t>事業区分</w:t>
            </w:r>
          </w:p>
        </w:tc>
        <w:tc>
          <w:tcPr>
            <w:tcW w:w="6306" w:type="dxa"/>
            <w:vAlign w:val="center"/>
          </w:tcPr>
          <w:p>
            <w:pPr>
              <w:pStyle w:val="0"/>
              <w:widowControl w:val="1"/>
              <w:jc w:val="center"/>
              <w:rPr>
                <w:rFonts w:hint="default"/>
              </w:rPr>
            </w:pPr>
            <w:r>
              <w:rPr>
                <w:rFonts w:hint="eastAsia"/>
              </w:rPr>
              <w:t>誘客環境整備</w:t>
            </w:r>
            <w:bookmarkStart w:id="0" w:name="_GoBack"/>
            <w:bookmarkEnd w:id="0"/>
          </w:p>
        </w:tc>
      </w:tr>
      <w:tr>
        <w:trPr>
          <w:trHeight w:val="510" w:hRule="atLeast"/>
        </w:trPr>
        <w:tc>
          <w:tcPr>
            <w:tcW w:w="2188" w:type="dxa"/>
            <w:vAlign w:val="top"/>
          </w:tcPr>
          <w:p>
            <w:pPr>
              <w:pStyle w:val="0"/>
              <w:widowControl w:val="1"/>
              <w:rPr>
                <w:rFonts w:hint="default"/>
              </w:rPr>
            </w:pPr>
            <w:r>
              <w:rPr>
                <w:rFonts w:hint="eastAsia"/>
              </w:rPr>
              <w:t>実施予定期間</w:t>
            </w:r>
          </w:p>
        </w:tc>
        <w:tc>
          <w:tcPr>
            <w:tcW w:w="6306" w:type="dxa"/>
            <w:vAlign w:val="center"/>
          </w:tcPr>
          <w:p>
            <w:pPr>
              <w:pStyle w:val="0"/>
              <w:widowControl w:val="1"/>
              <w:ind w:firstLine="840" w:firstLineChars="400"/>
              <w:rPr>
                <w:rFonts w:hint="default"/>
              </w:rPr>
            </w:pPr>
            <w:r>
              <w:rPr>
                <w:rFonts w:hint="eastAsia"/>
              </w:rPr>
              <w:t>年　　　月　　　日　～　　　年　　　月　　　日</w:t>
            </w:r>
          </w:p>
        </w:tc>
      </w:tr>
      <w:tr>
        <w:trPr/>
        <w:tc>
          <w:tcPr>
            <w:tcW w:w="2188" w:type="dxa"/>
            <w:vAlign w:val="top"/>
          </w:tcPr>
          <w:p>
            <w:pPr>
              <w:pStyle w:val="0"/>
              <w:widowControl w:val="1"/>
              <w:rPr>
                <w:rFonts w:hint="default"/>
              </w:rPr>
            </w:pPr>
            <w:r>
              <w:rPr>
                <w:rFonts w:hint="eastAsia"/>
              </w:rPr>
              <w:t>取り組む事業の種類（複数選択可）</w:t>
            </w:r>
          </w:p>
        </w:tc>
        <w:tc>
          <w:tcPr>
            <w:tcW w:w="6306" w:type="dxa"/>
            <w:vAlign w:val="top"/>
          </w:tcPr>
          <w:p>
            <w:pPr>
              <w:pStyle w:val="0"/>
              <w:widowControl w:val="1"/>
              <w:rPr>
                <w:rFonts w:hint="default"/>
              </w:rPr>
            </w:pPr>
            <w:r>
              <w:rPr>
                <w:rFonts w:hint="eastAsia"/>
              </w:rPr>
              <w:t>□公衆無線</w:t>
            </w:r>
            <w:r>
              <w:rPr>
                <w:rFonts w:hint="default"/>
              </w:rPr>
              <w:t>LAN</w:t>
            </w:r>
            <w:r>
              <w:rPr>
                <w:rFonts w:hint="eastAsia"/>
              </w:rPr>
              <w:t>ネットワーク整備</w:t>
            </w:r>
          </w:p>
          <w:p>
            <w:pPr>
              <w:pStyle w:val="0"/>
              <w:widowControl w:val="1"/>
              <w:rPr>
                <w:rFonts w:hint="default"/>
              </w:rPr>
            </w:pPr>
            <w:r>
              <w:rPr>
                <w:rFonts w:hint="eastAsia"/>
              </w:rPr>
              <w:t>□クレジットカード及び電子マネー決済の導入</w:t>
            </w:r>
          </w:p>
          <w:p>
            <w:pPr>
              <w:pStyle w:val="0"/>
              <w:widowControl w:val="1"/>
              <w:rPr>
                <w:rFonts w:hint="default"/>
              </w:rPr>
            </w:pPr>
            <w:r>
              <w:rPr>
                <w:rFonts w:hint="eastAsia" w:ascii="ＭＳ 明朝" w:hAnsi="ＭＳ 明朝"/>
              </w:rPr>
              <w:t>□</w:t>
            </w:r>
            <w:r>
              <w:rPr>
                <w:rFonts w:hint="eastAsia"/>
              </w:rPr>
              <w:t>インバウンド対応環境の整備</w:t>
            </w:r>
          </w:p>
          <w:p>
            <w:pPr>
              <w:pStyle w:val="0"/>
              <w:widowControl w:val="1"/>
              <w:rPr>
                <w:rFonts w:hint="default"/>
              </w:rPr>
            </w:pPr>
            <w:r>
              <w:rPr>
                <w:rFonts w:hint="eastAsia"/>
              </w:rPr>
              <w:t>（　　　　　　　　　　　　　　　　　　　　　　　　　　　）</w:t>
            </w:r>
          </w:p>
        </w:tc>
      </w:tr>
      <w:tr>
        <w:trPr/>
        <w:tc>
          <w:tcPr>
            <w:tcW w:w="2188" w:type="dxa"/>
            <w:vAlign w:val="top"/>
          </w:tcPr>
          <w:p>
            <w:pPr>
              <w:pStyle w:val="0"/>
              <w:widowControl w:val="1"/>
              <w:rPr>
                <w:rFonts w:hint="default"/>
              </w:rPr>
            </w:pPr>
            <w:r>
              <w:rPr>
                <w:rFonts w:hint="eastAsia"/>
              </w:rPr>
              <w:t>取り組む事業の概要</w:t>
            </w:r>
          </w:p>
        </w:tc>
        <w:tc>
          <w:tcPr>
            <w:tcW w:w="6306"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188" w:type="dxa"/>
            <w:vAlign w:val="top"/>
          </w:tcPr>
          <w:p>
            <w:pPr>
              <w:pStyle w:val="0"/>
              <w:widowControl w:val="1"/>
              <w:rPr>
                <w:rFonts w:hint="default"/>
              </w:rPr>
            </w:pPr>
            <w:r>
              <w:rPr>
                <w:rFonts w:hint="eastAsia"/>
              </w:rPr>
              <w:t>実施目的</w:t>
            </w:r>
          </w:p>
        </w:tc>
        <w:tc>
          <w:tcPr>
            <w:tcW w:w="6306"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188" w:type="dxa"/>
            <w:vAlign w:val="top"/>
          </w:tcPr>
          <w:p>
            <w:pPr>
              <w:pStyle w:val="0"/>
              <w:widowControl w:val="1"/>
              <w:rPr>
                <w:rFonts w:hint="default"/>
              </w:rPr>
            </w:pPr>
            <w:r>
              <w:rPr>
                <w:rFonts w:hint="eastAsia"/>
              </w:rPr>
              <w:t>期待される効果</w:t>
            </w:r>
          </w:p>
        </w:tc>
        <w:tc>
          <w:tcPr>
            <w:tcW w:w="6306"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85" w:hRule="atLeast"/>
        </w:trPr>
        <w:tc>
          <w:tcPr>
            <w:tcW w:w="2188" w:type="dxa"/>
            <w:vAlign w:val="top"/>
          </w:tcPr>
          <w:p>
            <w:pPr>
              <w:pStyle w:val="0"/>
              <w:widowControl w:val="1"/>
              <w:rPr>
                <w:rFonts w:hint="default"/>
              </w:rPr>
            </w:pPr>
            <w:r>
              <w:rPr>
                <w:rFonts w:hint="eastAsia"/>
              </w:rPr>
              <w:t>今後の展開</w:t>
            </w:r>
          </w:p>
        </w:tc>
        <w:tc>
          <w:tcPr>
            <w:tcW w:w="6306"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106" w:hRule="atLeast"/>
        </w:trPr>
        <w:tc>
          <w:tcPr>
            <w:tcW w:w="2188" w:type="dxa"/>
            <w:vAlign w:val="top"/>
          </w:tcPr>
          <w:p>
            <w:pPr>
              <w:pStyle w:val="0"/>
              <w:widowControl w:val="1"/>
              <w:rPr>
                <w:rFonts w:hint="default"/>
              </w:rPr>
            </w:pPr>
            <w:r>
              <w:rPr>
                <w:rFonts w:hint="eastAsia"/>
              </w:rPr>
              <w:t>特記事項</w:t>
            </w:r>
          </w:p>
        </w:tc>
        <w:tc>
          <w:tcPr>
            <w:tcW w:w="6306" w:type="dxa"/>
            <w:vAlign w:val="top"/>
          </w:tcPr>
          <w:p>
            <w:pPr>
              <w:pStyle w:val="0"/>
              <w:widowControl w:val="1"/>
              <w:rPr>
                <w:rFonts w:hint="default"/>
              </w:rPr>
            </w:pPr>
          </w:p>
          <w:p>
            <w:pPr>
              <w:pStyle w:val="0"/>
              <w:widowControl w:val="1"/>
              <w:rPr>
                <w:rFonts w:hint="default"/>
              </w:rPr>
            </w:pPr>
          </w:p>
        </w:tc>
      </w:tr>
      <w:tr>
        <w:trPr>
          <w:trHeight w:val="487" w:hRule="atLeast"/>
        </w:trPr>
        <w:tc>
          <w:tcPr>
            <w:tcW w:w="2188" w:type="dxa"/>
            <w:vAlign w:val="top"/>
          </w:tcPr>
          <w:p>
            <w:pPr>
              <w:pStyle w:val="0"/>
              <w:widowControl w:val="1"/>
              <w:rPr>
                <w:rFonts w:hint="default"/>
              </w:rPr>
            </w:pPr>
            <w:r>
              <w:rPr>
                <w:rFonts w:hint="eastAsia"/>
              </w:rPr>
              <w:t>確認事項</w:t>
            </w:r>
          </w:p>
        </w:tc>
        <w:tc>
          <w:tcPr>
            <w:tcW w:w="6306" w:type="dxa"/>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□今年度、同一の事業内容で「魅力と活力で次世代につなぐ阿波市農業振興事業費補助金」の交付を受けておらず、今後受ける予定もない。</w:t>
            </w:r>
          </w:p>
        </w:tc>
      </w:tr>
      <w:tr>
        <w:trPr/>
        <w:tc>
          <w:tcPr>
            <w:tcW w:w="2188" w:type="dxa"/>
            <w:vAlign w:val="top"/>
          </w:tcPr>
          <w:p>
            <w:pPr>
              <w:pStyle w:val="0"/>
              <w:widowControl w:val="1"/>
              <w:rPr>
                <w:rFonts w:hint="default"/>
              </w:rPr>
            </w:pPr>
            <w:r>
              <w:rPr>
                <w:rFonts w:hint="eastAsia"/>
              </w:rPr>
              <w:t>添付書類</w:t>
            </w:r>
          </w:p>
        </w:tc>
        <w:tc>
          <w:tcPr>
            <w:tcW w:w="6306" w:type="dxa"/>
            <w:vAlign w:val="top"/>
          </w:tcPr>
          <w:p>
            <w:pPr>
              <w:pStyle w:val="0"/>
              <w:widowControl w:val="1"/>
              <w:rPr>
                <w:rFonts w:hint="default"/>
              </w:rPr>
            </w:pPr>
            <w:r>
              <w:rPr>
                <w:rFonts w:hint="eastAsia"/>
              </w:rPr>
              <w:t>□登記事項証明書（履歴事項全部証明書）の写し（法人の場合）</w:t>
            </w:r>
          </w:p>
          <w:p>
            <w:pPr>
              <w:pStyle w:val="0"/>
              <w:widowControl w:val="1"/>
              <w:rPr>
                <w:rFonts w:hint="default"/>
              </w:rPr>
            </w:pPr>
            <w:r>
              <w:rPr>
                <w:rFonts w:hint="eastAsia"/>
              </w:rPr>
              <w:t>□市長が別に定める営業確認書類のうちいずれか</w:t>
            </w:r>
            <w:r>
              <w:rPr>
                <w:rFonts w:hint="default"/>
              </w:rPr>
              <w:t>1</w:t>
            </w:r>
            <w:r>
              <w:rPr>
                <w:rFonts w:hint="eastAsia"/>
              </w:rPr>
              <w:t>点</w:t>
            </w:r>
          </w:p>
          <w:p>
            <w:pPr>
              <w:pStyle w:val="0"/>
              <w:widowControl w:val="1"/>
              <w:rPr>
                <w:rFonts w:hint="default"/>
              </w:rPr>
            </w:pPr>
            <w:r>
              <w:rPr>
                <w:rFonts w:hint="eastAsia"/>
              </w:rPr>
              <w:t>□取り組む事業の概要が分かる書類</w:t>
            </w:r>
          </w:p>
        </w:tc>
      </w:tr>
    </w:tbl>
    <w:p>
      <w:pPr>
        <w:pStyle w:val="0"/>
        <w:widowControl w:val="1"/>
        <w:jc w:val="left"/>
        <w:rPr>
          <w:rFonts w:hint="default"/>
          <w:kern w:val="0"/>
          <w:sz w:val="24"/>
        </w:rPr>
      </w:pPr>
    </w:p>
    <w:sectPr>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basedOn w:val="10"/>
    <w:next w:val="24"/>
    <w:link w:val="23"/>
    <w:uiPriority w:val="0"/>
    <w:rPr>
      <w:rFonts w:ascii="游明朝" w:hAnsi="游明朝" w:eastAsia="游明朝"/>
      <w:kern w:val="2"/>
      <w:sz w:val="22"/>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8</Words>
  <Characters>476</Characters>
  <Application>JUST Note</Application>
  <Lines>99</Lines>
  <Paragraphs>49</Paragraphs>
  <Company>Hewlett-Packard Company</Company>
  <CharactersWithSpaces>541</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2017-03-27T04:54:00Z</cp:lastPrinted>
  <dcterms:created xsi:type="dcterms:W3CDTF">2022-01-13T06:23:00Z</dcterms:created>
  <dcterms:modified xsi:type="dcterms:W3CDTF">2025-01-22T02:07:22Z</dcterms:modified>
  <cp:revision>3</cp:revision>
</cp:coreProperties>
</file>